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附件2：</w:t>
      </w:r>
    </w:p>
    <w:p>
      <w:pPr>
        <w:spacing w:before="239" w:line="187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ascii="黑体" w:hAnsi="黑体" w:eastAsia="黑体" w:cs="黑体"/>
          <w:spacing w:val="-1"/>
          <w:sz w:val="36"/>
          <w:szCs w:val="36"/>
          <w14:textOutline w14:w="6537" w14:cap="sq" w14:cmpd="sng">
            <w14:solidFill>
              <w14:srgbClr w14:val="000000"/>
            </w14:solidFill>
            <w14:prstDash w14:val="solid"/>
            <w14:bevel/>
          </w14:textOutline>
        </w:rPr>
        <w:t>讲师介绍</w:t>
      </w:r>
    </w:p>
    <w:p>
      <w:pPr>
        <w:spacing w:before="339" w:line="189" w:lineRule="auto"/>
        <w:ind w:firstLine="30"/>
        <w:rPr>
          <w:rFonts w:hint="eastAsia" w:ascii="仿宋" w:hAnsi="仿宋" w:eastAsia="仿宋" w:cs="仿宋"/>
          <w:color w:val="auto"/>
          <w:sz w:val="30"/>
          <w:szCs w:val="30"/>
          <w:vertAlign w:val="baseline"/>
          <w:lang w:val="en-US" w:eastAsia="zh-CN"/>
        </w:rPr>
      </w:pPr>
      <w:r>
        <w:drawing>
          <wp:anchor distT="0" distB="0" distL="0" distR="0" simplePos="0" relativeHeight="251666432" behindDoc="0" locked="0" layoutInCell="0" allowOverlap="1">
            <wp:simplePos x="0" y="0"/>
            <wp:positionH relativeFrom="page">
              <wp:posOffset>4710430</wp:posOffset>
            </wp:positionH>
            <wp:positionV relativeFrom="page">
              <wp:posOffset>523240</wp:posOffset>
            </wp:positionV>
            <wp:extent cx="2111375" cy="3133725"/>
            <wp:effectExtent l="0" t="0" r="3175" b="9525"/>
            <wp:wrapSquare wrapText="bothSides"/>
            <wp:docPr id="6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0"/>
          <w:szCs w:val="30"/>
          <w:vertAlign w:val="baseline"/>
          <w:lang w:val="en-US" w:eastAsia="zh-CN"/>
        </w:rPr>
        <w:t>《酒店商业增长与产品真相实战方案解密》</w:t>
      </w:r>
    </w:p>
    <w:p>
      <w:pPr>
        <w:spacing w:before="339" w:line="240" w:lineRule="auto"/>
        <w:ind w:firstLine="30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color w:val="C00000"/>
          <w:spacing w:val="-15"/>
          <w:sz w:val="24"/>
          <w:szCs w:val="24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刘</w:t>
      </w:r>
      <w:r>
        <w:rPr>
          <w:rFonts w:ascii="仿宋" w:hAnsi="仿宋" w:eastAsia="仿宋" w:cs="仿宋"/>
          <w:color w:val="C00000"/>
          <w:spacing w:val="9"/>
          <w:sz w:val="24"/>
          <w:szCs w:val="24"/>
        </w:rPr>
        <w:t xml:space="preserve">  </w:t>
      </w:r>
      <w:r>
        <w:rPr>
          <w:rFonts w:ascii="仿宋" w:hAnsi="仿宋" w:eastAsia="仿宋" w:cs="仿宋"/>
          <w:color w:val="C00000"/>
          <w:spacing w:val="-15"/>
          <w:sz w:val="24"/>
          <w:szCs w:val="24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超：</w:t>
      </w:r>
      <w:r>
        <w:rPr>
          <w:rFonts w:ascii="仿宋" w:hAnsi="仿宋" w:eastAsia="仿宋" w:cs="仿宋"/>
          <w:spacing w:val="-15"/>
          <w:sz w:val="24"/>
          <w:szCs w:val="24"/>
        </w:rPr>
        <w:t>刘超知识服务机构创始人</w:t>
      </w:r>
    </w:p>
    <w:p>
      <w:pPr>
        <w:spacing w:before="254" w:line="240" w:lineRule="auto"/>
        <w:ind w:firstLine="989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spacing w:val="-2"/>
          <w:sz w:val="24"/>
          <w:szCs w:val="24"/>
        </w:rPr>
        <w:t>格美集团高级发展顾问</w:t>
      </w:r>
    </w:p>
    <w:p>
      <w:pPr>
        <w:spacing w:line="240" w:lineRule="auto"/>
        <w:rPr>
          <w:rFonts w:ascii="宋体"/>
          <w:sz w:val="21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spacing w:line="360" w:lineRule="auto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一、酒店商业增长认知创变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1、五线法则诠释商业增长真相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2、内增长是企业实现一切商业增长的前提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3、一切商业竞争到最后都会变成组织竞争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4、组织创变源于管理角色发生转变：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二、酒店产品真相塑造方法</w:t>
      </w:r>
    </w:p>
    <w:p>
      <w:pPr>
        <w:spacing w:line="360" w:lineRule="auto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1.  专注产品是企业离开竞争的第一发力点</w:t>
      </w:r>
    </w:p>
    <w:p>
      <w:pPr>
        <w:spacing w:line="360" w:lineRule="auto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2.  欲望让产品变得伟大</w:t>
      </w:r>
    </w:p>
    <w:p>
      <w:pPr>
        <w:spacing w:line="360" w:lineRule="auto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3.  相比于产品力，企业更需要产品真相－产品媒体化再造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4.  12大利他创客思维助力酒店实现产品媒体化再造：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三、实战方案助推创新营销全面落地</w:t>
      </w:r>
    </w:p>
    <w:p>
      <w:pPr>
        <w:spacing w:before="339" w:line="189" w:lineRule="auto"/>
        <w:rPr>
          <w:rFonts w:hint="eastAsia" w:ascii="仿宋" w:hAnsi="仿宋" w:eastAsia="仿宋" w:cs="仿宋"/>
          <w:b/>
          <w:bCs/>
          <w:color w:val="auto"/>
          <w:sz w:val="30"/>
          <w:szCs w:val="30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vertAlign w:val="baseline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4159885</wp:posOffset>
            </wp:positionH>
            <wp:positionV relativeFrom="paragraph">
              <wp:posOffset>154940</wp:posOffset>
            </wp:positionV>
            <wp:extent cx="2121535" cy="3184525"/>
            <wp:effectExtent l="0" t="0" r="12065" b="15875"/>
            <wp:wrapSquare wrapText="bothSides"/>
            <wp:docPr id="2" name="图片 8" descr="J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JC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vertAlign w:val="baseline"/>
          <w:lang w:val="en-US" w:eastAsia="zh-CN"/>
        </w:rPr>
        <w:t>《</w:t>
      </w:r>
      <w:r>
        <w:rPr>
          <w:rFonts w:hint="eastAsia" w:ascii="仿宋" w:hAnsi="仿宋" w:eastAsia="仿宋" w:cs="仿宋"/>
          <w:color w:val="auto"/>
          <w:sz w:val="30"/>
          <w:szCs w:val="30"/>
          <w:vertAlign w:val="baseline"/>
          <w:lang w:val="en-US" w:eastAsia="zh-CN"/>
        </w:rPr>
        <w:t>新常态下酒店线上运营新模式</w:t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vertAlign w:val="baseline"/>
          <w:lang w:val="en-US" w:eastAsia="zh-CN"/>
        </w:rPr>
        <w:t>》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江  纯：</w:t>
      </w: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向蜜鸟网络科技有限公司</w:t>
      </w:r>
    </w:p>
    <w:p>
      <w:pPr>
        <w:spacing w:line="360" w:lineRule="auto"/>
        <w:ind w:firstLine="960" w:firstLineChars="400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首席增长官&amp;华南总经理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numPr>
          <w:ilvl w:val="0"/>
          <w:numId w:val="1"/>
        </w:num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公海精准捕鱼</w:t>
      </w:r>
    </w:p>
    <w:p>
      <w:pPr>
        <w:numPr>
          <w:ilvl w:val="0"/>
          <w:numId w:val="0"/>
        </w:num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1、选择直播渠道优先级</w:t>
      </w:r>
    </w:p>
    <w:p>
      <w:pPr>
        <w:spacing w:line="360" w:lineRule="auto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2、酒店流量策略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二、私域精细养鱼（优势放大，精准深挖）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1、疫情前 位置流量：人找货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2、疫情后 制造流量：货找人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三、成就流量的三级裂变（复购）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 xml:space="preserve">1、降低引流代价 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 xml:space="preserve">2、复购+留存  </w:t>
      </w:r>
    </w:p>
    <w:p>
      <w:pPr>
        <w:spacing w:line="360" w:lineRule="auto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3、留存+裂变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pacing w:val="-15"/>
          <w:sz w:val="24"/>
          <w:szCs w:val="24"/>
          <w:lang w:val="en-US" w:eastAsia="zh-CN"/>
        </w:rPr>
        <w:t> </w:t>
      </w:r>
    </w:p>
    <w:p>
      <w:pPr>
        <w:spacing w:before="339" w:line="189" w:lineRule="auto"/>
        <w:rPr>
          <w:rFonts w:hint="eastAsia" w:ascii="仿宋" w:hAnsi="仿宋" w:eastAsia="仿宋" w:cs="仿宋"/>
          <w:b/>
          <w:bCs/>
          <w:color w:val="auto"/>
          <w:sz w:val="30"/>
          <w:szCs w:val="30"/>
          <w:vertAlign w:val="baseline"/>
          <w:lang w:val="en-US" w:eastAsia="zh-CN"/>
        </w:rPr>
      </w:pPr>
    </w:p>
    <w:p>
      <w:pPr>
        <w:spacing w:before="339" w:line="189" w:lineRule="auto"/>
        <w:rPr>
          <w:rFonts w:hint="eastAsia" w:ascii="仿宋" w:hAnsi="仿宋" w:eastAsia="仿宋" w:cs="仿宋"/>
          <w:b/>
          <w:bCs/>
          <w:color w:val="auto"/>
          <w:sz w:val="30"/>
          <w:szCs w:val="30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vertAlign w:val="baselin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219710</wp:posOffset>
            </wp:positionV>
            <wp:extent cx="2830195" cy="2522220"/>
            <wp:effectExtent l="0" t="0" r="8255" b="11430"/>
            <wp:wrapSquare wrapText="bothSides"/>
            <wp:docPr id="9" name="图片 9" descr="4dbf5b288642ab5903bdce3b142d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dbf5b288642ab5903bdce3b142deb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auto"/>
          <w:sz w:val="30"/>
          <w:szCs w:val="30"/>
          <w:vertAlign w:val="baseline"/>
          <w:lang w:val="en-US" w:eastAsia="zh-CN"/>
        </w:rPr>
        <w:t>《数字化时代酒店创新三部曲与空间心动力》</w:t>
      </w:r>
    </w:p>
    <w:p>
      <w:pPr>
        <w:spacing w:before="254" w:line="360" w:lineRule="auto"/>
        <w:rPr>
          <w:rFonts w:hint="default" w:ascii="仿宋" w:hAnsi="仿宋" w:eastAsia="仿宋" w:cs="仿宋"/>
          <w:spacing w:val="-15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余  珺：</w:t>
      </w:r>
      <w:r>
        <w:rPr>
          <w:rFonts w:hint="eastAsia" w:ascii="仿宋" w:hAnsi="仿宋" w:eastAsia="仿宋" w:cs="仿宋"/>
          <w:spacing w:val="-15"/>
          <w:sz w:val="24"/>
          <w:szCs w:val="24"/>
          <w:lang w:val="en-US" w:eastAsia="zh-CN"/>
        </w:rPr>
        <w:t>长期在全球500强金融企业任高管，从事商业地产投资与酒店运营20年，专注就定行业变革与人才培养，拥有丰富的酒店运营与培训组织经验，曾任中银投资副总裁和园景逸大酒店总经理，现任混沌学园酒店创新商学院院长、混沌创新领教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jc w:val="left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创新力打造酒店第二曲线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jc w:val="left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数智化时代酒店创新三部曲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0" w:leftChars="0" w:firstLine="0" w:firstLineChars="0"/>
        <w:jc w:val="left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破界创新:如何探求本质重塑价值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0" w:leftChars="0" w:firstLine="0" w:firstLineChars="0"/>
        <w:jc w:val="left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创新路径:如何让创新组出来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pacing w:line="360" w:lineRule="auto"/>
        <w:ind w:left="0" w:leftChars="0" w:firstLine="0" w:firstLineChars="0"/>
        <w:jc w:val="left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单点击穿:如何差异化破局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六、</w:t>
      </w:r>
      <w:r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持续进化:运营增长与组织创新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七、</w:t>
      </w:r>
      <w:r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空间创新心动力:如何满足精神需求</w:t>
      </w: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before="339" w:line="189" w:lineRule="auto"/>
        <w:ind w:firstLine="30"/>
        <w:rPr>
          <w:rFonts w:hint="eastAsia" w:ascii="仿宋" w:hAnsi="仿宋" w:eastAsia="仿宋" w:cs="仿宋"/>
          <w:color w:val="auto"/>
          <w:sz w:val="30"/>
          <w:szCs w:val="30"/>
          <w:vertAlign w:val="baseline"/>
          <w:lang w:val="en-US" w:eastAsia="zh-CN"/>
        </w:rPr>
      </w:pPr>
      <w:r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271145</wp:posOffset>
            </wp:positionV>
            <wp:extent cx="2228850" cy="2740660"/>
            <wp:effectExtent l="0" t="0" r="0" b="2540"/>
            <wp:wrapSquare wrapText="bothSides"/>
            <wp:docPr id="3" name="图片 3" descr="92206819b064807e3e714059aaa9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2206819b064807e3e714059aaa9f8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0"/>
          <w:szCs w:val="30"/>
          <w:vertAlign w:val="baseline"/>
          <w:lang w:val="en-US" w:eastAsia="zh-CN"/>
        </w:rPr>
        <w:t>《酒店商业增长与产品真相实战方案解密》</w:t>
      </w:r>
    </w:p>
    <w:p>
      <w:pPr>
        <w:spacing w:before="339" w:line="240" w:lineRule="auto"/>
        <w:ind w:firstLine="30"/>
        <w:rPr>
          <w:rFonts w:ascii="仿宋" w:hAnsi="仿宋" w:eastAsia="仿宋" w:cs="仿宋"/>
          <w:spacing w:val="-15"/>
          <w:sz w:val="24"/>
          <w:szCs w:val="24"/>
        </w:rPr>
      </w:pPr>
      <w:r>
        <w:rPr>
          <w:rFonts w:hint="eastAsia" w:ascii="仿宋" w:hAnsi="仿宋" w:eastAsia="仿宋" w:cs="仿宋"/>
          <w:color w:val="C00000"/>
          <w:spacing w:val="-15"/>
          <w:sz w:val="24"/>
          <w:szCs w:val="24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刘乃钢</w:t>
      </w:r>
      <w:r>
        <w:rPr>
          <w:rFonts w:ascii="仿宋" w:hAnsi="仿宋" w:eastAsia="仿宋" w:cs="仿宋"/>
          <w:color w:val="C00000"/>
          <w:spacing w:val="-15"/>
          <w:sz w:val="24"/>
          <w:szCs w:val="24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：</w:t>
      </w:r>
      <w:r>
        <w:rPr>
          <w:rFonts w:hint="eastAsia" w:ascii="仿宋" w:hAnsi="仿宋" w:eastAsia="仿宋" w:cs="仿宋"/>
          <w:spacing w:val="-15"/>
          <w:sz w:val="24"/>
          <w:szCs w:val="24"/>
        </w:rPr>
        <w:t>酒店新零售专家</w:t>
      </w:r>
    </w:p>
    <w:p>
      <w:pPr>
        <w:spacing w:line="242" w:lineRule="auto"/>
        <w:ind w:firstLine="944" w:firstLineChars="400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spacing w:val="-2"/>
          <w:sz w:val="24"/>
          <w:szCs w:val="24"/>
        </w:rPr>
        <w:t>原零压房创始人</w:t>
      </w: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一、疫情的时代的经营环境变化（供需连分析）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二、市场及产业环境分析（价值⽹分析、企业机会分析）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三、酒店新零售的必然性（空间价值、⽤户价值）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四、酒店新零售挑战及前景（认知、组织、第⼆曲线）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五、酒店新零售的落地（案例、定位、选品、落地、⼯具</w:t>
      </w: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before="104" w:line="240" w:lineRule="auto"/>
        <w:ind w:firstLine="27"/>
        <w:rPr>
          <w:rFonts w:ascii="仿宋" w:hAnsi="仿宋" w:eastAsia="仿宋" w:cs="仿宋"/>
          <w:sz w:val="32"/>
          <w:szCs w:val="32"/>
        </w:rPr>
      </w:pPr>
      <w:r>
        <w:drawing>
          <wp:anchor distT="0" distB="0" distL="0" distR="0" simplePos="0" relativeHeight="251664384" behindDoc="0" locked="0" layoutInCell="0" allowOverlap="1">
            <wp:simplePos x="0" y="0"/>
            <wp:positionH relativeFrom="page">
              <wp:posOffset>4521835</wp:posOffset>
            </wp:positionH>
            <wp:positionV relativeFrom="page">
              <wp:posOffset>328295</wp:posOffset>
            </wp:positionV>
            <wp:extent cx="2105025" cy="2672080"/>
            <wp:effectExtent l="0" t="0" r="9525" b="13970"/>
            <wp:wrapNone/>
            <wp:docPr id="74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1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2"/>
          <w:sz w:val="32"/>
          <w:szCs w:val="32"/>
        </w:rPr>
        <w:t>《</w:t>
      </w: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t>流程视角下的酒店人才发展体系</w:t>
      </w:r>
      <w:r>
        <w:rPr>
          <w:rFonts w:ascii="仿宋" w:hAnsi="仿宋" w:eastAsia="仿宋" w:cs="仿宋"/>
          <w:spacing w:val="-2"/>
          <w:sz w:val="32"/>
          <w:szCs w:val="32"/>
        </w:rPr>
        <w:t>》</w:t>
      </w:r>
    </w:p>
    <w:p>
      <w:pPr>
        <w:spacing w:before="180" w:line="240" w:lineRule="auto"/>
        <w:ind w:firstLine="33"/>
        <w:rPr>
          <w:rFonts w:ascii="仿宋" w:hAnsi="仿宋" w:eastAsia="仿宋" w:cs="仿宋"/>
          <w:sz w:val="24"/>
          <w:szCs w:val="24"/>
        </w:rPr>
      </w:pPr>
      <w:r>
        <w:rPr>
          <w:rFonts w:ascii="仿宋" w:hAnsi="仿宋" w:eastAsia="仿宋" w:cs="仿宋"/>
          <w:color w:val="C00000"/>
          <w:spacing w:val="-10"/>
          <w:sz w:val="24"/>
          <w:szCs w:val="24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赵莉敏：</w:t>
      </w:r>
      <w:r>
        <w:rPr>
          <w:rFonts w:ascii="仿宋" w:hAnsi="仿宋" w:eastAsia="仿宋" w:cs="仿宋"/>
          <w:spacing w:val="-10"/>
          <w:sz w:val="24"/>
          <w:szCs w:val="24"/>
        </w:rPr>
        <w:t>香港理工大学酒店及旅游业管理博士</w:t>
      </w:r>
    </w:p>
    <w:p>
      <w:pPr>
        <w:spacing w:before="180" w:line="240" w:lineRule="auto"/>
        <w:ind w:firstLine="913" w:firstLineChars="415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北京和泰智研管理咨询有限公司总经理</w:t>
      </w: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一、为什么要用流程视角看人才发展</w:t>
      </w:r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二、人才发展不是人力资源部的事情</w:t>
      </w:r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三、人才发展流程探秘及重点工作</w:t>
      </w:r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四、人才发展流程就是组织能力提升</w:t>
      </w: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4297045</wp:posOffset>
            </wp:positionH>
            <wp:positionV relativeFrom="paragraph">
              <wp:posOffset>43815</wp:posOffset>
            </wp:positionV>
            <wp:extent cx="1848485" cy="2527935"/>
            <wp:effectExtent l="0" t="0" r="18415" b="571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2577" cy="254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4" w:line="240" w:lineRule="auto"/>
        <w:ind w:firstLine="27"/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t>《人才发展体系建设实战 》</w:t>
      </w: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before="180" w:line="240" w:lineRule="auto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color w:val="C00000"/>
          <w:spacing w:val="-10"/>
          <w:sz w:val="24"/>
          <w:szCs w:val="24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Diana老师</w:t>
      </w:r>
      <w:r>
        <w:rPr>
          <w:rFonts w:ascii="仿宋" w:hAnsi="仿宋" w:eastAsia="仿宋" w:cs="仿宋"/>
          <w:color w:val="C00000"/>
          <w:spacing w:val="-10"/>
          <w:sz w:val="24"/>
          <w:szCs w:val="24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：</w:t>
      </w:r>
      <w:r>
        <w:rPr>
          <w:rFonts w:hint="eastAsia" w:ascii="仿宋" w:hAnsi="仿宋" w:eastAsia="仿宋" w:cs="仿宋"/>
          <w:spacing w:val="-10"/>
          <w:sz w:val="24"/>
          <w:szCs w:val="24"/>
        </w:rPr>
        <w:t>拥有超过30余年丰富的国际品牌酒店运营</w:t>
      </w:r>
    </w:p>
    <w:p>
      <w:pPr>
        <w:spacing w:before="180" w:line="240" w:lineRule="auto"/>
        <w:ind w:firstLine="1100" w:firstLineChars="500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与人力资源管理经验</w:t>
      </w:r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 xml:space="preserve"> 擅长打造卓越团队、人才培养与发展、</w:t>
      </w:r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人力资源系统建设与优化</w:t>
      </w:r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是国内多家培训教育机构特邀讲师，</w:t>
      </w:r>
    </w:p>
    <w:p>
      <w:pPr>
        <w:spacing w:before="180" w:line="240" w:lineRule="auto"/>
        <w:ind w:firstLine="913" w:firstLineChars="415"/>
        <w:rPr>
          <w:rFonts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曾担任假日大学中国区讲师</w:t>
      </w: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一、员工需求分析与招聘面试实战</w:t>
      </w:r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二、管</w:t>
      </w:r>
      <w:bookmarkStart w:id="0" w:name="_Hlk101360189"/>
      <w:r>
        <w:rPr>
          <w:rFonts w:hint="eastAsia" w:ascii="仿宋" w:hAnsi="仿宋" w:eastAsia="仿宋" w:cs="仿宋"/>
          <w:spacing w:val="-10"/>
          <w:sz w:val="24"/>
          <w:szCs w:val="24"/>
        </w:rPr>
        <w:t>理者激励能力提升实战</w:t>
      </w:r>
      <w:bookmarkEnd w:id="0"/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三、</w:t>
      </w:r>
      <w:bookmarkStart w:id="1" w:name="_Hlk101360205"/>
      <w:r>
        <w:rPr>
          <w:rFonts w:hint="eastAsia" w:ascii="仿宋" w:hAnsi="仿宋" w:eastAsia="仿宋" w:cs="仿宋"/>
          <w:spacing w:val="-10"/>
          <w:sz w:val="24"/>
          <w:szCs w:val="24"/>
        </w:rPr>
        <w:t>培训与激励体系建立实战</w:t>
      </w:r>
      <w:bookmarkEnd w:id="1"/>
    </w:p>
    <w:p>
      <w:pPr>
        <w:spacing w:before="180" w:line="240" w:lineRule="auto"/>
        <w:ind w:firstLine="913" w:firstLineChars="415"/>
        <w:rPr>
          <w:rFonts w:hint="eastAsia" w:ascii="仿宋" w:hAnsi="仿宋" w:eastAsia="仿宋" w:cs="仿宋"/>
          <w:spacing w:val="-10"/>
          <w:sz w:val="24"/>
          <w:szCs w:val="24"/>
        </w:rPr>
      </w:pPr>
      <w:r>
        <w:rPr>
          <w:rFonts w:hint="eastAsia" w:ascii="仿宋" w:hAnsi="仿宋" w:eastAsia="仿宋" w:cs="仿宋"/>
          <w:spacing w:val="-10"/>
          <w:sz w:val="24"/>
          <w:szCs w:val="24"/>
        </w:rPr>
        <w:t>四、</w:t>
      </w:r>
      <w:bookmarkStart w:id="2" w:name="_Hlk101360235"/>
      <w:r>
        <w:rPr>
          <w:rFonts w:hint="eastAsia" w:ascii="仿宋" w:hAnsi="仿宋" w:eastAsia="仿宋" w:cs="仿宋"/>
          <w:spacing w:val="-10"/>
          <w:sz w:val="24"/>
          <w:szCs w:val="24"/>
        </w:rPr>
        <w:t>职业生涯设计与绩效评估体系实战</w:t>
      </w:r>
      <w:bookmarkEnd w:id="2"/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line="242" w:lineRule="auto"/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spacing w:before="104" w:line="360" w:lineRule="auto"/>
        <w:ind w:firstLine="27"/>
        <w:rPr>
          <w:rFonts w:ascii="仿宋" w:hAnsi="仿宋" w:eastAsia="仿宋" w:cs="仿宋"/>
          <w:spacing w:val="-2"/>
          <w:sz w:val="32"/>
          <w:szCs w:val="32"/>
        </w:rPr>
      </w:pPr>
    </w:p>
    <w:p>
      <w:pPr>
        <w:spacing w:before="104" w:line="360" w:lineRule="auto"/>
        <w:ind w:firstLine="27"/>
        <w:rPr>
          <w:rFonts w:ascii="仿宋" w:hAnsi="仿宋" w:eastAsia="仿宋" w:cs="仿宋"/>
          <w:spacing w:val="-2"/>
          <w:sz w:val="32"/>
          <w:szCs w:val="32"/>
        </w:rPr>
      </w:pP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4636135</wp:posOffset>
            </wp:positionH>
            <wp:positionV relativeFrom="page">
              <wp:posOffset>669290</wp:posOffset>
            </wp:positionV>
            <wp:extent cx="2035175" cy="2911475"/>
            <wp:effectExtent l="0" t="0" r="3175" b="3175"/>
            <wp:wrapNone/>
            <wp:docPr id="82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1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2"/>
          <w:sz w:val="32"/>
          <w:szCs w:val="32"/>
        </w:rPr>
        <w:t>《</w:t>
      </w: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t>疫后酒店收益管理</w:t>
      </w:r>
      <w:r>
        <w:rPr>
          <w:rFonts w:ascii="仿宋" w:hAnsi="仿宋" w:eastAsia="仿宋" w:cs="仿宋"/>
          <w:spacing w:val="-2"/>
          <w:sz w:val="32"/>
          <w:szCs w:val="32"/>
        </w:rPr>
        <w:t>》</w:t>
      </w:r>
    </w:p>
    <w:p>
      <w:pPr>
        <w:spacing w:before="1" w:line="360" w:lineRule="auto"/>
        <w:ind w:firstLine="32"/>
        <w:rPr>
          <w:rFonts w:ascii="宋体"/>
          <w:sz w:val="21"/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张  冉</w:t>
      </w:r>
      <w:r>
        <w:rPr>
          <w:rFonts w:ascii="仿宋" w:hAnsi="仿宋" w:eastAsia="仿宋" w:cs="仿宋"/>
          <w:color w:val="C00000"/>
          <w:spacing w:val="-13"/>
          <w:sz w:val="24"/>
          <w:szCs w:val="24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：</w:t>
      </w:r>
      <w:r>
        <w:rPr>
          <w:rFonts w:ascii="仿宋" w:hAnsi="仿宋" w:eastAsia="仿宋" w:cs="仿宋"/>
          <w:spacing w:val="-20"/>
          <w:sz w:val="24"/>
          <w:szCs w:val="24"/>
        </w:rPr>
        <w:t>酒店收益管理专家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spacing w:before="1" w:line="360" w:lineRule="auto"/>
        <w:ind w:firstLine="32"/>
        <w:rPr>
          <w:rFonts w:hint="eastAsia" w:ascii="仿宋" w:hAnsi="仿宋" w:eastAsia="仿宋" w:cs="仿宋"/>
          <w:spacing w:val="-20"/>
          <w:sz w:val="24"/>
          <w:szCs w:val="24"/>
        </w:rPr>
      </w:pPr>
      <w:r>
        <w:rPr>
          <w:rFonts w:hint="eastAsia" w:ascii="仿宋" w:hAnsi="仿宋" w:eastAsia="仿宋" w:cs="仿宋"/>
          <w:spacing w:val="-20"/>
          <w:sz w:val="24"/>
          <w:szCs w:val="24"/>
        </w:rPr>
        <w:t>一、收益管理流程与思维建立</w:t>
      </w:r>
    </w:p>
    <w:p>
      <w:pPr>
        <w:spacing w:before="1" w:line="360" w:lineRule="auto"/>
        <w:ind w:firstLine="32"/>
        <w:rPr>
          <w:rFonts w:hint="eastAsia" w:ascii="仿宋" w:hAnsi="仿宋" w:eastAsia="仿宋" w:cs="仿宋"/>
          <w:spacing w:val="-20"/>
          <w:sz w:val="24"/>
          <w:szCs w:val="24"/>
        </w:rPr>
      </w:pPr>
      <w:r>
        <w:rPr>
          <w:rFonts w:hint="eastAsia" w:ascii="仿宋" w:hAnsi="仿宋" w:eastAsia="仿宋" w:cs="仿宋"/>
          <w:spacing w:val="-20"/>
          <w:sz w:val="24"/>
          <w:szCs w:val="24"/>
        </w:rPr>
        <w:t>二、酒店竞争群的分析要领与设立方法</w:t>
      </w:r>
    </w:p>
    <w:p>
      <w:pPr>
        <w:spacing w:before="1" w:line="360" w:lineRule="auto"/>
        <w:ind w:firstLine="32"/>
        <w:rPr>
          <w:rFonts w:hint="eastAsia" w:ascii="仿宋" w:hAnsi="仿宋" w:eastAsia="仿宋" w:cs="仿宋"/>
          <w:spacing w:val="-20"/>
          <w:sz w:val="24"/>
          <w:szCs w:val="24"/>
        </w:rPr>
      </w:pPr>
      <w:r>
        <w:rPr>
          <w:rFonts w:hint="eastAsia" w:ascii="仿宋" w:hAnsi="仿宋" w:eastAsia="仿宋" w:cs="仿宋"/>
          <w:spacing w:val="-20"/>
          <w:sz w:val="24"/>
          <w:szCs w:val="24"/>
        </w:rPr>
        <w:t>三、疫后酒店管理--产品</w:t>
      </w:r>
    </w:p>
    <w:p>
      <w:pPr>
        <w:spacing w:before="1" w:line="360" w:lineRule="auto"/>
        <w:ind w:firstLine="32"/>
        <w:rPr>
          <w:rFonts w:hint="eastAsia" w:ascii="仿宋" w:hAnsi="仿宋" w:eastAsia="仿宋" w:cs="仿宋"/>
          <w:spacing w:val="-20"/>
          <w:sz w:val="24"/>
          <w:szCs w:val="24"/>
        </w:rPr>
      </w:pPr>
      <w:r>
        <w:rPr>
          <w:rFonts w:hint="eastAsia" w:ascii="仿宋" w:hAnsi="仿宋" w:eastAsia="仿宋" w:cs="仿宋"/>
          <w:spacing w:val="-20"/>
          <w:sz w:val="24"/>
          <w:szCs w:val="24"/>
        </w:rPr>
        <w:t>四、疫后酒店管理--人</w:t>
      </w:r>
    </w:p>
    <w:p>
      <w:pPr>
        <w:spacing w:before="1" w:line="360" w:lineRule="auto"/>
        <w:ind w:firstLine="32"/>
        <w:rPr>
          <w:rFonts w:hint="eastAsia" w:ascii="仿宋" w:hAnsi="仿宋" w:eastAsia="仿宋" w:cs="仿宋"/>
          <w:spacing w:val="-20"/>
          <w:sz w:val="24"/>
          <w:szCs w:val="24"/>
        </w:rPr>
      </w:pPr>
      <w:r>
        <w:rPr>
          <w:rFonts w:hint="eastAsia" w:ascii="仿宋" w:hAnsi="仿宋" w:eastAsia="仿宋" w:cs="仿宋"/>
          <w:spacing w:val="-20"/>
          <w:sz w:val="24"/>
          <w:szCs w:val="24"/>
        </w:rPr>
        <w:t>五、疫后酒店管理--价格</w:t>
      </w:r>
    </w:p>
    <w:p>
      <w:pPr>
        <w:spacing w:before="1" w:line="360" w:lineRule="auto"/>
        <w:ind w:firstLine="32"/>
        <w:rPr>
          <w:rFonts w:hint="eastAsia" w:ascii="仿宋" w:hAnsi="仿宋" w:eastAsia="仿宋" w:cs="仿宋"/>
          <w:spacing w:val="-20"/>
          <w:sz w:val="24"/>
          <w:szCs w:val="24"/>
        </w:rPr>
      </w:pPr>
      <w:r>
        <w:rPr>
          <w:rFonts w:hint="eastAsia" w:ascii="仿宋" w:hAnsi="仿宋" w:eastAsia="仿宋" w:cs="仿宋"/>
          <w:spacing w:val="-20"/>
          <w:sz w:val="24"/>
          <w:szCs w:val="24"/>
        </w:rPr>
        <w:t>六、疫后酒店管理--时间</w:t>
      </w:r>
    </w:p>
    <w:p>
      <w:pPr>
        <w:spacing w:before="1" w:line="360" w:lineRule="auto"/>
        <w:ind w:firstLine="32"/>
        <w:rPr>
          <w:rFonts w:hint="eastAsia" w:ascii="仿宋" w:hAnsi="仿宋" w:eastAsia="仿宋" w:cs="仿宋"/>
          <w:spacing w:val="-20"/>
          <w:sz w:val="24"/>
          <w:szCs w:val="24"/>
        </w:rPr>
      </w:pPr>
      <w:r>
        <w:rPr>
          <w:rFonts w:hint="eastAsia" w:ascii="仿宋" w:hAnsi="仿宋" w:eastAsia="仿宋" w:cs="仿宋"/>
          <w:spacing w:val="-20"/>
          <w:sz w:val="24"/>
          <w:szCs w:val="24"/>
        </w:rPr>
        <w:t>七、疫后酒店收益管理--渠道</w:t>
      </w:r>
    </w:p>
    <w:p>
      <w:pPr>
        <w:spacing w:before="1" w:line="360" w:lineRule="auto"/>
        <w:ind w:firstLine="32"/>
        <w:rPr>
          <w:rFonts w:hint="eastAsia" w:ascii="仿宋" w:hAnsi="仿宋" w:eastAsia="仿宋" w:cs="仿宋"/>
          <w:spacing w:val="-20"/>
          <w:sz w:val="24"/>
          <w:szCs w:val="24"/>
        </w:rPr>
      </w:pPr>
      <w:r>
        <w:rPr>
          <w:rFonts w:hint="eastAsia" w:ascii="仿宋" w:hAnsi="仿宋" w:eastAsia="仿宋" w:cs="仿宋"/>
          <w:spacing w:val="-20"/>
          <w:sz w:val="24"/>
          <w:szCs w:val="24"/>
        </w:rPr>
        <w:t>八、如何通过收益管理会议提升收益管理效果</w:t>
      </w:r>
    </w:p>
    <w:p>
      <w:pPr>
        <w:spacing w:before="104" w:line="360" w:lineRule="auto"/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</w:pPr>
    </w:p>
    <w:p>
      <w:pPr>
        <w:spacing w:before="339" w:line="189" w:lineRule="auto"/>
        <w:rPr>
          <w:rFonts w:hint="eastAsia" w:ascii="仿宋" w:hAnsi="仿宋" w:eastAsia="仿宋" w:cs="仿宋"/>
          <w:color w:val="auto"/>
          <w:sz w:val="30"/>
          <w:szCs w:val="30"/>
          <w:vertAlign w:val="baseline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386715</wp:posOffset>
            </wp:positionV>
            <wp:extent cx="2372995" cy="2372995"/>
            <wp:effectExtent l="25400" t="25400" r="97155" b="97155"/>
            <wp:wrapSquare wrapText="bothSides"/>
            <wp:docPr id="21" name="Picture 3" descr="C:\Users\lenovo\Desktop\38893351424148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" descr="C:\Users\lenovo\Desktop\388933514241482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2372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auto"/>
          <w:sz w:val="30"/>
          <w:szCs w:val="30"/>
          <w:vertAlign w:val="baseline"/>
          <w:lang w:val="en-US" w:eastAsia="zh-CN"/>
        </w:rPr>
        <w:t>《优质服务体系打造》</w:t>
      </w:r>
    </w:p>
    <w:p>
      <w:pPr>
        <w:spacing w:before="254" w:line="360" w:lineRule="auto"/>
        <w:rPr>
          <w:rFonts w:hint="eastAsia" w:ascii="仿宋" w:hAnsi="仿宋" w:eastAsia="仿宋" w:cs="仿宋"/>
          <w:spacing w:val="-15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C00000"/>
          <w:spacing w:val="-15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吴春凤：</w:t>
      </w:r>
      <w:r>
        <w:rPr>
          <w:rFonts w:hint="eastAsia" w:ascii="仿宋" w:hAnsi="仿宋" w:eastAsia="仿宋" w:cs="仿宋"/>
          <w:spacing w:val="-15"/>
          <w:sz w:val="24"/>
          <w:szCs w:val="24"/>
          <w:lang w:val="en-US" w:eastAsia="zh-CN"/>
        </w:rPr>
        <w:t>国家注册服务培训讲师 国家劳动与社会保障部职业经理人认证培训讲师 清华大学客座讲师 中瑞酒店管理学院客座讲师 中国饭店协会特约高级讲师、高级顾问先之教育高级讲师、高级顾问 北京东方美食研究院高级讲师 餐饮运营五维管理体系创建人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服务设计四维度——设定与酒店定位相匹配的服务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1、与顾客关系有效定位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2、确定服务关键词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3、确立服务理念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二、优质服务修炼四次第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1、服务形象打造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2、基础服务确立与强化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default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3、“心”服务收集与迭代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4、“情”服务设计与实施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leftChars="0"/>
        <w:jc w:val="left"/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napToGrid w:val="0"/>
          <w:color w:val="000000"/>
          <w:kern w:val="0"/>
          <w:sz w:val="24"/>
          <w:szCs w:val="24"/>
          <w:lang w:val="en-US" w:eastAsia="zh-CN" w:bidi="ar"/>
        </w:rPr>
        <w:t>三、执行保障六机制</w:t>
      </w:r>
    </w:p>
    <w:p>
      <w:pPr>
        <w:spacing w:before="104" w:line="360" w:lineRule="auto"/>
        <w:ind w:firstLine="27"/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</w:pPr>
    </w:p>
    <w:p>
      <w:pPr>
        <w:spacing w:before="104" w:line="360" w:lineRule="auto"/>
        <w:ind w:firstLine="27"/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3742055</wp:posOffset>
            </wp:positionH>
            <wp:positionV relativeFrom="paragraph">
              <wp:posOffset>163830</wp:posOffset>
            </wp:positionV>
            <wp:extent cx="2987040" cy="2246630"/>
            <wp:effectExtent l="0" t="0" r="3810" b="1270"/>
            <wp:wrapSquare wrapText="bothSides"/>
            <wp:docPr id="6" name="图片 6" descr="9905ed5fabedf7d79544f18e555af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05ed5fabedf7d79544f18e555afe4"/>
                    <pic:cNvPicPr>
                      <a:picLocks noChangeAspect="1"/>
                    </pic:cNvPicPr>
                  </pic:nvPicPr>
                  <pic:blipFill>
                    <a:blip r:embed="rId13"/>
                    <a:srcRect b="4283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t>《酒店年度预算制定与审核》</w:t>
      </w:r>
    </w:p>
    <w:p>
      <w:pPr>
        <w:spacing w:line="302" w:lineRule="auto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谷小溪：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酒店财务分析咨询专家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国际注册内部审计师（CIA)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美国注册管理会计师（CMA）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曾任大中华酒店（香港）有限公司酒店财务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运营副总裁</w:t>
      </w:r>
    </w:p>
    <w:p>
      <w:pPr>
        <w:spacing w:line="302" w:lineRule="auto"/>
        <w:rPr>
          <w:rFonts w:ascii="宋体"/>
          <w:sz w:val="21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  <w:t>一、预算体系架构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  <w:t>二、预算制订方式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  <w:t>三、预算策略规划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  <w:t>四、从审阅的角度评估预算编制的合理性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  <w:t>五、预算提交后的调节基准原则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  <w:t>六、预算考核机制</w:t>
      </w:r>
    </w:p>
    <w:p>
      <w:pPr>
        <w:spacing w:line="302" w:lineRule="auto"/>
        <w:rPr>
          <w:rFonts w:ascii="宋体"/>
          <w:sz w:val="21"/>
        </w:rPr>
      </w:pPr>
    </w:p>
    <w:p>
      <w:pPr>
        <w:spacing w:line="302" w:lineRule="auto"/>
        <w:rPr>
          <w:rFonts w:ascii="宋体"/>
          <w:sz w:val="21"/>
        </w:rPr>
      </w:pPr>
    </w:p>
    <w:p>
      <w:pPr>
        <w:spacing w:before="104" w:line="360" w:lineRule="auto"/>
        <w:ind w:firstLine="27"/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62865</wp:posOffset>
            </wp:positionV>
            <wp:extent cx="2646680" cy="2041525"/>
            <wp:effectExtent l="0" t="0" r="1270" b="15875"/>
            <wp:wrapSquare wrapText="bothSides"/>
            <wp:docPr id="14" name="图片 14" descr="16474887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748878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t>《企业常见涉税痛点与应对》</w:t>
      </w:r>
    </w:p>
    <w:p>
      <w:pPr>
        <w:spacing w:line="302" w:lineRule="auto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朱志春：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湖南省政协委员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湖南中翰益商税务师事务所所长朱志春</w:t>
      </w:r>
    </w:p>
    <w:p>
      <w:pPr>
        <w:spacing w:line="302" w:lineRule="auto"/>
        <w:ind w:firstLine="880" w:firstLineChars="400"/>
        <w:rPr>
          <w:rFonts w:ascii="宋体"/>
          <w:sz w:val="21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二十多年，凭借自己的专业知识，积极投身税法   普及工作。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一、住宿餐饮业各税种常见涉税风险与应对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1、增值税风险与应对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2、企业所得税风险与应对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3、个人所得税风险与应对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二、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ab/>
      </w: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关联交易涉税风险与应对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1、关联交易的类型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 xml:space="preserve">2、税法对关联交易定价不合理的认定标准 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3、如何正确应对关联交易的税务风险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三、发票合规性风险与应对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1、企业合规发票的的类型</w:t>
      </w: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ab/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2、未取得合规发票如何处理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 xml:space="preserve">3、是否必须取得合规的发票 </w:t>
      </w:r>
    </w:p>
    <w:p>
      <w:pPr>
        <w:spacing w:line="302" w:lineRule="auto"/>
        <w:ind w:firstLine="880" w:firstLineChars="400"/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4、未取得合规发票的法律责任</w:t>
      </w:r>
    </w:p>
    <w:p>
      <w:pPr>
        <w:spacing w:line="302" w:lineRule="auto"/>
        <w:ind w:firstLine="880" w:firstLineChars="400"/>
        <w:rPr>
          <w:rFonts w:hint="default" w:ascii="仿宋" w:hAnsi="仿宋" w:eastAsia="仿宋" w:cs="仿宋"/>
          <w:spacing w:val="-1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pacing w:val="-10"/>
          <w:sz w:val="24"/>
          <w:szCs w:val="24"/>
          <w:lang w:val="en-US" w:eastAsia="zh-CN"/>
        </w:rPr>
        <w:t>四、企业并购涉税风险与应对</w:t>
      </w:r>
    </w:p>
    <w:p>
      <w:pPr>
        <w:spacing w:line="302" w:lineRule="auto"/>
        <w:rPr>
          <w:rFonts w:ascii="宋体"/>
          <w:sz w:val="21"/>
        </w:rPr>
      </w:pPr>
    </w:p>
    <w:p>
      <w:pPr>
        <w:spacing w:line="302" w:lineRule="auto"/>
        <w:rPr>
          <w:rFonts w:ascii="宋体"/>
          <w:sz w:val="21"/>
        </w:rPr>
      </w:pPr>
    </w:p>
    <w:p>
      <w:pPr>
        <w:spacing w:line="302" w:lineRule="auto"/>
        <w:rPr>
          <w:rFonts w:hint="eastAsia" w:ascii="宋体" w:eastAsia="宋体"/>
          <w:sz w:val="21"/>
          <w:lang w:eastAsia="zh-CN"/>
        </w:rPr>
      </w:pPr>
    </w:p>
    <w:p>
      <w:pPr>
        <w:spacing w:line="302" w:lineRule="auto"/>
        <w:rPr>
          <w:rFonts w:ascii="宋体"/>
          <w:sz w:val="21"/>
        </w:rPr>
      </w:pPr>
    </w:p>
    <w:p>
      <w:pPr>
        <w:spacing w:before="104" w:line="240" w:lineRule="auto"/>
        <w:ind w:firstLine="27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113665</wp:posOffset>
            </wp:positionV>
            <wp:extent cx="1988820" cy="2978150"/>
            <wp:effectExtent l="0" t="0" r="11430" b="12700"/>
            <wp:wrapSquare wrapText="bothSides"/>
            <wp:docPr id="71" name="图片 71" descr="c86fc2393f738bf7447fbd475676f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86fc2393f738bf7447fbd475676ff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-2"/>
          <w:sz w:val="32"/>
          <w:szCs w:val="32"/>
        </w:rPr>
        <w:t>《</w:t>
      </w: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t>筹建期与改造期酒店的设计与工程</w:t>
      </w:r>
      <w:r>
        <w:rPr>
          <w:rFonts w:ascii="仿宋" w:hAnsi="仿宋" w:eastAsia="仿宋" w:cs="仿宋"/>
          <w:spacing w:val="-2"/>
          <w:sz w:val="32"/>
          <w:szCs w:val="32"/>
        </w:rPr>
        <w:t>》</w:t>
      </w:r>
    </w:p>
    <w:p>
      <w:pPr>
        <w:spacing w:before="212" w:line="240" w:lineRule="auto"/>
        <w:rPr>
          <w:rFonts w:hint="default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陈  新</w:t>
      </w:r>
      <w:r>
        <w:rPr>
          <w:rFonts w:ascii="仿宋" w:hAnsi="仿宋" w:eastAsia="仿宋" w:cs="仿宋"/>
          <w:color w:val="C00000"/>
          <w:spacing w:val="-13"/>
          <w:sz w:val="24"/>
          <w:szCs w:val="24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：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>IDM酒店研究院副院长亚，太单体酒店联盟首席专家</w:t>
      </w:r>
    </w:p>
    <w:p>
      <w:pPr>
        <w:spacing w:before="212" w:line="24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>合肥君宇国际大酒店总顾问，</w:t>
      </w: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t>为150多家建设期和开业后</w:t>
      </w:r>
    </w:p>
    <w:p>
      <w:pPr>
        <w:spacing w:before="212" w:line="24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  <w:t>的各类酒店把脉问诊，人称“酒店医生”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spacing w:before="212" w:line="36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>一、中国大多数的酒店为什么会亏本?</w:t>
      </w:r>
    </w:p>
    <w:p>
      <w:pPr>
        <w:spacing w:before="212" w:line="36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>二、如何从酒店的外形就能大致判断酒店的效益?</w:t>
      </w:r>
    </w:p>
    <w:p>
      <w:pPr>
        <w:spacing w:before="212" w:line="36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>三、如何选择酒店物业?</w:t>
      </w:r>
    </w:p>
    <w:p>
      <w:pPr>
        <w:spacing w:before="212" w:line="36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>四、酒店如何做到花二星半钱就能达到五星级的体验。</w:t>
      </w:r>
    </w:p>
    <w:p>
      <w:pPr>
        <w:spacing w:before="212" w:line="36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>六、酒店管理者如何多快好省地筹备新酒店?</w:t>
      </w:r>
    </w:p>
    <w:p>
      <w:pPr>
        <w:spacing w:before="212" w:line="36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>七、酒店管理者最缺乏的知识和能力有哪些?</w:t>
      </w:r>
    </w:p>
    <w:p>
      <w:pPr>
        <w:spacing w:before="212" w:line="36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  <w:lang w:val="en-US" w:eastAsia="zh-CN"/>
        </w:rPr>
        <w:t>八、新开业的酒店如何快速满房?老酒店如何提升客人满意度、如何才能提升房价、如何保持高住客率?</w:t>
      </w:r>
    </w:p>
    <w:p>
      <w:pPr>
        <w:spacing w:before="212" w:line="36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</w:p>
    <w:p>
      <w:pPr>
        <w:spacing w:before="212" w:line="360" w:lineRule="auto"/>
        <w:rPr>
          <w:rFonts w:hint="eastAsia" w:ascii="仿宋" w:hAnsi="仿宋" w:eastAsia="仿宋" w:cs="仿宋"/>
          <w:color w:val="000000"/>
          <w:sz w:val="24"/>
          <w:szCs w:val="24"/>
          <w:shd w:val="clear" w:color="auto" w:fill="FFFFFF"/>
        </w:rPr>
      </w:pPr>
    </w:p>
    <w:p>
      <w:pPr>
        <w:spacing w:before="104" w:line="240" w:lineRule="auto"/>
        <w:ind w:firstLine="27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2"/>
          <w:sz w:val="32"/>
          <w:szCs w:val="32"/>
        </w:rPr>
        <w:t>《</w:t>
      </w:r>
      <w:r>
        <w:rPr>
          <w:rFonts w:hint="eastAsia" w:ascii="仿宋" w:hAnsi="仿宋" w:eastAsia="仿宋" w:cs="仿宋"/>
          <w:spacing w:val="-2"/>
          <w:sz w:val="32"/>
          <w:szCs w:val="32"/>
          <w:lang w:val="en-US" w:eastAsia="zh-CN"/>
        </w:rPr>
        <w:t>酒店美学与创新</w:t>
      </w:r>
      <w:r>
        <w:rPr>
          <w:rFonts w:ascii="仿宋" w:hAnsi="仿宋" w:eastAsia="仿宋" w:cs="仿宋"/>
          <w:spacing w:val="-2"/>
          <w:sz w:val="32"/>
          <w:szCs w:val="32"/>
        </w:rPr>
        <w:t>》</w:t>
      </w:r>
    </w:p>
    <w:p>
      <w:pPr>
        <w:spacing w:before="212" w:line="24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304800</wp:posOffset>
            </wp:positionV>
            <wp:extent cx="1684655" cy="2379345"/>
            <wp:effectExtent l="0" t="0" r="10795" b="1905"/>
            <wp:wrapSquare wrapText="bothSides"/>
            <wp:docPr id="4" name="图片 3" descr="IMG_20190614_09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0190614_094436"/>
                    <pic:cNvPicPr>
                      <a:picLocks noChangeAspect="1"/>
                    </pic:cNvPicPr>
                  </pic:nvPicPr>
                  <pic:blipFill>
                    <a:blip r:embed="rId16"/>
                    <a:srcRect l="2876" r="3565" b="5586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唐  伟</w:t>
      </w:r>
      <w:r>
        <w:rPr>
          <w:rFonts w:ascii="仿宋" w:hAnsi="仿宋" w:eastAsia="仿宋" w:cs="仿宋"/>
          <w:color w:val="C00000"/>
          <w:spacing w:val="-13"/>
          <w:sz w:val="24"/>
          <w:szCs w:val="24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：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长沙艺高酒店设计顾问有限公司设计总监</w:t>
      </w:r>
    </w:p>
    <w:p>
      <w:pPr>
        <w:spacing w:before="212" w:line="24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color w:val="C00000"/>
          <w:spacing w:val="-13"/>
          <w:sz w:val="24"/>
          <w:szCs w:val="24"/>
          <w:lang w:val="en-US" w:eastAsia="zh-CN"/>
          <w14:textOutline w14:w="4358" w14:cap="sq" w14:cmpd="sng">
            <w14:solidFill>
              <w14:srgbClr w14:val="C00000"/>
            </w14:solidFill>
            <w14:prstDash w14:val="solid"/>
            <w14:bevel/>
          </w14:textOutline>
        </w:rPr>
        <w:t>课程提纲：</w:t>
      </w:r>
    </w:p>
    <w:p>
      <w:pPr>
        <w:spacing w:before="212" w:line="24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一、什么是设计美学</w:t>
      </w:r>
    </w:p>
    <w:p>
      <w:pPr>
        <w:spacing w:before="212" w:line="240" w:lineRule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二、酒店产品的美学维度</w:t>
      </w:r>
    </w:p>
    <w:p>
      <w:pPr>
        <w:spacing w:before="212" w:line="240" w:lineRule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三、酒店产品设计的美学辩证</w:t>
      </w:r>
    </w:p>
    <w:p>
      <w:pPr>
        <w:spacing w:before="212" w:line="240" w:lineRule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四、如何在运营中留住酒店的美</w:t>
      </w:r>
    </w:p>
    <w:p>
      <w:pPr>
        <w:spacing w:before="212" w:line="240" w:lineRule="auto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五、总结与展望</w:t>
      </w:r>
    </w:p>
    <w:p>
      <w:pPr>
        <w:spacing w:line="360" w:lineRule="auto"/>
        <w:rPr>
          <w:rFonts w:hint="eastAsia" w:ascii="仿宋" w:hAnsi="仿宋" w:eastAsia="仿宋" w:cs="仿宋"/>
          <w:sz w:val="24"/>
          <w:szCs w:val="24"/>
        </w:rPr>
      </w:pPr>
    </w:p>
    <w:p>
      <w:pPr>
        <w:spacing w:line="250" w:lineRule="auto"/>
        <w:rPr>
          <w:rFonts w:ascii="宋体"/>
          <w:sz w:val="21"/>
        </w:rPr>
      </w:pPr>
    </w:p>
    <w:p>
      <w:pPr>
        <w:spacing w:line="250" w:lineRule="auto"/>
        <w:rPr>
          <w:rFonts w:ascii="宋体"/>
          <w:sz w:val="21"/>
        </w:rPr>
      </w:pPr>
    </w:p>
    <w:p>
      <w:pPr>
        <w:pStyle w:val="2"/>
        <w:rPr>
          <w:rFonts w:ascii="宋体"/>
          <w:sz w:val="21"/>
        </w:rPr>
      </w:pPr>
    </w:p>
    <w:p>
      <w:pPr>
        <w:pStyle w:val="2"/>
        <w:rPr>
          <w:rFonts w:hint="eastAsia" w:ascii="宋体"/>
          <w:sz w:val="21"/>
          <w:lang w:val="en-US" w:eastAsia="zh-CN"/>
        </w:rPr>
      </w:pPr>
      <w:bookmarkStart w:id="3" w:name="_GoBack"/>
      <w:bookmarkEnd w:id="3"/>
    </w:p>
    <w:sectPr>
      <w:headerReference r:id="rId3" w:type="default"/>
      <w:pgSz w:w="11906" w:h="16839"/>
      <w:pgMar w:top="400" w:right="1021" w:bottom="0" w:left="1021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decorative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宋体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BB84C1"/>
    <w:multiLevelType w:val="singleLevel"/>
    <w:tmpl w:val="A2BB84C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C25013A"/>
    <w:multiLevelType w:val="singleLevel"/>
    <w:tmpl w:val="DC2501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C7E2481"/>
    <w:multiLevelType w:val="singleLevel"/>
    <w:tmpl w:val="4C7E248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RkNjU5ODJlMWFkMzY1ZDdjNDg5MGE5NjAxNWE1OGQifQ=="/>
  </w:docVars>
  <w:rsids>
    <w:rsidRoot w:val="2AB466AF"/>
    <w:rsid w:val="02C80453"/>
    <w:rsid w:val="051A74EB"/>
    <w:rsid w:val="0F8C7833"/>
    <w:rsid w:val="107D4754"/>
    <w:rsid w:val="29052E1C"/>
    <w:rsid w:val="2AB466AF"/>
    <w:rsid w:val="327053B2"/>
    <w:rsid w:val="36E41705"/>
    <w:rsid w:val="42FC4CA9"/>
    <w:rsid w:val="45E716EF"/>
    <w:rsid w:val="4C0E0A69"/>
    <w:rsid w:val="524E60CC"/>
    <w:rsid w:val="54B113F7"/>
    <w:rsid w:val="56E71214"/>
    <w:rsid w:val="6C252736"/>
    <w:rsid w:val="792A09EC"/>
    <w:rsid w:val="793B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ind w:left="2691" w:right="2216" w:hanging="1222"/>
      <w:outlineLvl w:val="1"/>
    </w:pPr>
    <w:rPr>
      <w:rFonts w:ascii="宋体" w:hAnsi="宋体" w:eastAsia="宋体" w:cs="宋体"/>
      <w:b/>
      <w:bCs/>
      <w:sz w:val="36"/>
      <w:szCs w:val="36"/>
      <w:lang w:val="zh-CN" w:eastAsia="zh-CN" w:bidi="zh-CN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34"/>
    <w:pPr>
      <w:ind w:firstLine="420" w:firstLineChars="200"/>
    </w:pPr>
    <w:rPr>
      <w:rFonts w:ascii="Calibri" w:hAnsi="Calibri" w:eastAsia="宋体"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4103</Words>
  <Characters>4315</Characters>
  <Lines>0</Lines>
  <Paragraphs>0</Paragraphs>
  <TotalTime>79</TotalTime>
  <ScaleCrop>false</ScaleCrop>
  <LinksUpToDate>false</LinksUpToDate>
  <CharactersWithSpaces>4693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2022-04-20T07:05:00Z</dcterms:created>
  <dc:creator>静香</dc:creator>
  <cp:lastModifiedBy>陈婉容</cp:lastModifiedBy>
  <dcterms:modified xsi:type="dcterms:W3CDTF">2022-04-29T01:59:37Z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E65743B7FA7E40CABF4BA8059229AB1C</vt:lpwstr>
  </property>
  <property fmtid="{D5CDD505-2E9C-101B-9397-08002B2CF9AE}" pid="4" name="commondata">
    <vt:lpwstr>eyJoZGlkIjoiYzRkNjU5ODJlMWFkMzY1ZDdjNDg5MGE5NjAxNWE1OGQifQ==</vt:lpwstr>
  </property>
</Properties>
</file>